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start"/>
        <w:rPr/>
      </w:pPr>
      <w:r>
        <w:rPr/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67945</wp:posOffset>
            </wp:positionH>
            <wp:positionV relativeFrom="paragraph">
              <wp:posOffset>15240</wp:posOffset>
            </wp:positionV>
            <wp:extent cx="1912620" cy="4921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21" r="-31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sz w:val="40"/>
          <w:szCs w:val="40"/>
        </w:rPr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sz w:val="40"/>
          <w:szCs w:val="40"/>
        </w:rPr>
      </w:r>
    </w:p>
    <w:p>
      <w:pPr>
        <w:pStyle w:val="Default"/>
        <w:bidi w:val="0"/>
        <w:jc w:val="center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bCs/>
          <w:strike w:val="false"/>
          <w:dstrike w:val="false"/>
          <w:u w:val="none"/>
        </w:rPr>
        <w:t xml:space="preserve">Declaración de no discriminación </w:t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La discriminación es contra la ley </w:t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Quincy Valley Medical Center</w:t>
      </w:r>
      <w:r>
        <w:rPr>
          <w:b w:val="false"/>
          <w:strike w:val="false"/>
          <w:dstrike w:val="false"/>
          <w:u w:val="none"/>
        </w:rPr>
        <w:t xml:space="preserve"> cumple con las leyes federales de derechos civiles aplicables y no discrimina por motivos de raza, color, nacionalidad, edad, discapacidad o sexo (de acuerdo con el alcance de la discriminación sexual descrito en 45 CFR § 92.101(a)(2)). </w:t>
      </w:r>
      <w:r>
        <w:rPr>
          <w:b w:val="false"/>
          <w:strike w:val="false"/>
          <w:dstrike w:val="false"/>
          <w:u w:val="none"/>
        </w:rPr>
        <w:t>Quincy Valley Medical Center</w:t>
      </w:r>
      <w:r>
        <w:rPr>
          <w:b w:val="false"/>
          <w:strike w:val="false"/>
          <w:dstrike w:val="false"/>
          <w:u w:val="none"/>
        </w:rPr>
        <w:t xml:space="preserve"> no excluye a las personas ni las trata de manera menos favorable debido a su raza, color, nacionalidad, edad, discapacidad o sexo. </w:t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Samaritan Healthcare: </w:t>
      </w:r>
    </w:p>
    <w:p>
      <w:pPr>
        <w:pStyle w:val="Default"/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Proporciona a las personas con discapacidades modificaciones razonables y ayudas y servicios auxiliares apropiados gratuitos para comunicarse de manera efectiva con nosotros, tales como: </w:t>
      </w:r>
    </w:p>
    <w:p>
      <w:pPr>
        <w:pStyle w:val="Default"/>
        <w:numPr>
          <w:ilvl w:val="0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Intérpretes calificados de lenguaje de señas </w:t>
      </w:r>
    </w:p>
    <w:p>
      <w:pPr>
        <w:pStyle w:val="Default"/>
        <w:numPr>
          <w:ilvl w:val="0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Información escrita en otros formatos (letra grande, audio, formatos electrónicos accesibles, otros formatos) </w:t>
      </w:r>
    </w:p>
    <w:p>
      <w:pPr>
        <w:pStyle w:val="Default"/>
        <w:numPr>
          <w:ilvl w:val="0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Proporciona servicios gratuitos de asistencia lingüística a personas cuya lengua materna no es el inglés, que pueden incluir: </w:t>
      </w:r>
    </w:p>
    <w:p>
      <w:pPr>
        <w:pStyle w:val="Default"/>
        <w:numPr>
          <w:ilvl w:val="1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Intérpretes cualificados. </w:t>
      </w:r>
    </w:p>
    <w:p>
      <w:pPr>
        <w:pStyle w:val="Default"/>
        <w:numPr>
          <w:ilvl w:val="1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Información escrita en otros idiomas.</w:t>
      </w:r>
    </w:p>
    <w:p>
      <w:pPr>
        <w:pStyle w:val="Default"/>
        <w:numPr>
          <w:ilvl w:val="1"/>
          <w:numId w:val="1"/>
        </w:numPr>
        <w:bidi w:val="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 </w:t>
      </w:r>
      <w:r>
        <w:rPr>
          <w:b w:val="false"/>
          <w:strike w:val="false"/>
          <w:dstrike w:val="false"/>
          <w:u w:val="none"/>
        </w:rPr>
        <w:t>L</w:t>
      </w:r>
      <w:r>
        <w:rPr>
          <w:b w:val="false"/>
          <w:strike w:val="false"/>
          <w:dstrike w:val="false"/>
          <w:u w:val="none"/>
        </w:rPr>
        <w:t xml:space="preserve">os servicios de intérprete están disponibles  </w:t>
      </w:r>
    </w:p>
    <w:p>
      <w:pPr>
        <w:pStyle w:val="Default"/>
        <w:numPr>
          <w:ilvl w:val="0"/>
          <w:numId w:val="0"/>
        </w:numPr>
        <w:bidi w:val="0"/>
        <w:ind w:hanging="0" w:start="108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numPr>
          <w:ilvl w:val="0"/>
          <w:numId w:val="0"/>
        </w:numPr>
        <w:bidi w:val="0"/>
        <w:ind w:hanging="0" w:start="108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Si necesita modificaciones razonables, ayudas y servicios auxiliares apropiados, o servicios de asistencia lingüística, comuníquese con </w:t>
      </w:r>
      <w:r>
        <w:rPr>
          <w:b w:val="false"/>
          <w:strike w:val="false"/>
          <w:dstrike w:val="false"/>
          <w:u w:val="none"/>
        </w:rPr>
        <w:t>Glenda Bishop</w:t>
      </w:r>
      <w:r>
        <w:rPr>
          <w:b w:val="false"/>
          <w:strike w:val="false"/>
          <w:dstrike w:val="false"/>
          <w:u w:val="none"/>
        </w:rPr>
        <w:t>, Coordinador de Derechos Civiles al (509) 7</w:t>
      </w:r>
      <w:r>
        <w:rPr>
          <w:b w:val="false"/>
          <w:strike w:val="false"/>
          <w:dstrike w:val="false"/>
          <w:u w:val="none"/>
        </w:rPr>
        <w:t>87-3531</w:t>
      </w:r>
      <w:r>
        <w:rPr>
          <w:b w:val="false"/>
          <w:strike w:val="false"/>
          <w:dstrike w:val="false"/>
          <w:u w:val="none"/>
        </w:rPr>
        <w:t xml:space="preserve">. </w:t>
      </w:r>
    </w:p>
    <w:p>
      <w:pPr>
        <w:pStyle w:val="Default"/>
        <w:numPr>
          <w:ilvl w:val="0"/>
          <w:numId w:val="0"/>
        </w:numPr>
        <w:bidi w:val="0"/>
        <w:ind w:hanging="0" w:start="108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numPr>
          <w:ilvl w:val="0"/>
          <w:numId w:val="0"/>
        </w:numPr>
        <w:bidi w:val="0"/>
        <w:ind w:hanging="0" w:start="108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Si cree que </w:t>
      </w:r>
      <w:r>
        <w:rPr>
          <w:b w:val="false"/>
          <w:strike w:val="false"/>
          <w:dstrike w:val="false"/>
          <w:u w:val="none"/>
        </w:rPr>
        <w:t>Quincy Valley Medical Center</w:t>
      </w:r>
      <w:r>
        <w:rPr>
          <w:b w:val="false"/>
          <w:strike w:val="false"/>
          <w:dstrike w:val="false"/>
          <w:u w:val="none"/>
        </w:rPr>
        <w:t xml:space="preserve"> no ha brindado estos servicios o lo ha discriminado de otra manera por motivos de raza, color, nacionalidad, edad, discapacidad o sexo, puede presentar una queja en persona, electrónicamente por correo electrónico, o por correo, fax o teléfono con: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Glenda Bishop</w:t>
      </w:r>
      <w:r>
        <w:rPr>
          <w:b w:val="false"/>
          <w:strike w:val="false"/>
          <w:dstrike w:val="false"/>
          <w:u w:val="none"/>
        </w:rPr>
        <w:t xml:space="preserve">, Coordinador de Derechos Civiles </w:t>
      </w:r>
      <w:r>
        <w:rPr>
          <w:b w:val="false"/>
          <w:strike w:val="false"/>
          <w:dstrike w:val="false"/>
          <w:u w:val="none"/>
        </w:rPr>
        <w:t>908 Tenth Avenue SW, Quincy, WA  98848</w:t>
      </w:r>
      <w:r>
        <w:rPr>
          <w:b w:val="false"/>
          <w:strike w:val="false"/>
          <w:dstrike w:val="false"/>
          <w:u w:val="none"/>
        </w:rPr>
        <w:t xml:space="preserve">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Teléfono: (509) 7</w:t>
      </w:r>
      <w:r>
        <w:rPr>
          <w:b w:val="false"/>
          <w:strike w:val="false"/>
          <w:dstrike w:val="false"/>
          <w:u w:val="none"/>
        </w:rPr>
        <w:t>87-3531</w:t>
      </w:r>
      <w:r>
        <w:rPr>
          <w:b w:val="false"/>
          <w:strike w:val="false"/>
          <w:dstrike w:val="false"/>
          <w:u w:val="none"/>
        </w:rPr>
        <w:t xml:space="preserve">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Fax: (509) 7</w:t>
      </w:r>
      <w:r>
        <w:rPr>
          <w:b w:val="false"/>
          <w:strike w:val="false"/>
          <w:dstrike w:val="false"/>
          <w:u w:val="none"/>
        </w:rPr>
        <w:t xml:space="preserve">87-2016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Correo electrónico: </w:t>
      </w:r>
      <w:hyperlink r:id="rId3">
        <w:r>
          <w:rPr>
            <w:rStyle w:val="Hyperlink"/>
            <w:b w:val="false"/>
            <w:strike w:val="false"/>
            <w:dstrike w:val="false"/>
            <w:u w:val="none"/>
          </w:rPr>
          <w:t>Glenda.Bishop@quincyhospital.org</w:t>
        </w:r>
      </w:hyperlink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 </w:t>
      </w:r>
      <w:r>
        <w:rPr>
          <w:b w:val="false"/>
          <w:strike w:val="false"/>
          <w:dstrike w:val="false"/>
          <w:u w:val="none"/>
        </w:rPr>
        <w:t xml:space="preserve">Si necesita ayuda para presentar una queja, </w:t>
      </w:r>
      <w:r>
        <w:rPr>
          <w:b w:val="false"/>
          <w:strike w:val="false"/>
          <w:dstrike w:val="false"/>
          <w:u w:val="none"/>
        </w:rPr>
        <w:t xml:space="preserve">Glenda Bishop, </w:t>
      </w:r>
      <w:r>
        <w:rPr>
          <w:b w:val="false"/>
          <w:strike w:val="false"/>
          <w:dstrike w:val="false"/>
          <w:u w:val="none"/>
        </w:rPr>
        <w:t xml:space="preserve">Coordinador de Derechos Civiles, está disponible para ayudarlo.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También puede presentar una queja de derechos civiles ante la Oficina de Derechos Civiles del Departamento de Salud y Servicios Humanos de EE. UU., electrónicamente a través del Portal de Quejas de la Oficina de Derechos Civiles, disponible en https://ocrportal.hhs.gov/ocr/portal/lobby.jsf, o por correo o teléfono al: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Departamento de Salud y Servicios Humanos de EE. UU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 </w:t>
      </w:r>
      <w:r>
        <w:rPr>
          <w:b w:val="false"/>
          <w:strike w:val="false"/>
          <w:dstrike w:val="false"/>
          <w:u w:val="none"/>
        </w:rPr>
        <w:t xml:space="preserve">200 Avenida de la Independencia, SW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>S</w:t>
      </w:r>
      <w:r>
        <w:rPr>
          <w:b w:val="false"/>
          <w:strike w:val="false"/>
          <w:dstrike w:val="false"/>
          <w:u w:val="none"/>
        </w:rPr>
        <w:t xml:space="preserve">ala 509F, Edificio HHH Washington, D.C. 20201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1-800-368-1019, 800-537-7697 (TDD) </w:t>
      </w:r>
    </w:p>
    <w:p>
      <w:pPr>
        <w:pStyle w:val="Default"/>
        <w:numPr>
          <w:ilvl w:val="0"/>
          <w:numId w:val="0"/>
        </w:numPr>
        <w:bidi w:val="0"/>
        <w:ind w:hanging="0" w:start="1440"/>
        <w:jc w:val="start"/>
        <w:rPr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u w:val="none"/>
        </w:rPr>
        <w:t xml:space="preserve">Los formularios de reclamaciones están disponibles en http://www.hhs.gov/ocr/office/file/index.html. </w:t>
      </w:r>
    </w:p>
    <w:p>
      <w:pPr>
        <w:pStyle w:val="Default"/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sectPr>
      <w:type w:val="nextPage"/>
      <w:pgSz w:w="12240" w:h="15840"/>
      <w:pgMar w:left="288" w:right="288" w:gutter="0" w:header="0" w:top="288" w:footer="0" w:bottom="288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bidi w:val="0"/>
      <w:jc w:val="start"/>
    </w:pPr>
    <w:rPr>
      <w:rFonts w:ascii="Times New Roman" w:hAnsi="Times New Roman" w:eastAsia="NSimSun" w:cs="Arial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lenda.Bishop@quincyhospital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LibreOffice/24.2.5.2$Windows_X86_64 LibreOffice_project/bffef4ea93e59bebbeaf7f431bb02b1a39ee8a59</Application>
  <AppVersion>15.0000</AppVersion>
  <Pages>1</Pages>
  <Words>366</Words>
  <Characters>2165</Characters>
  <CharactersWithSpaces>2511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2024-04-24T18:10:00Z</dcterms:created>
  <dc:creator>HHS/OCR</dc:creator>
  <dc:description/>
  <dc:language>en-US</dc:language>
  <cp:lastModifiedBy/>
  <dcterms:modified xsi:type="dcterms:W3CDTF">2024-12-24T13:50:35Z</dcterms:modified>
  <cp:revision>5</cp:revision>
  <dc:subject/>
  <dc:title>Sample Notice of Discrinimation</dc:title>
</cp:coreProperties>
</file>